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D68" w:rsidRPr="00CB2D68" w:rsidRDefault="00CB2D68" w:rsidP="00CB2D68">
      <w:pPr>
        <w:pStyle w:val="Heading1"/>
        <w:rPr>
          <w:sz w:val="28"/>
          <w:szCs w:val="28"/>
        </w:rPr>
      </w:pPr>
      <w:r w:rsidRPr="00CB2D68">
        <w:rPr>
          <w:sz w:val="28"/>
          <w:szCs w:val="28"/>
        </w:rPr>
        <w:t>Faculty Research- Rank to be Determined</w:t>
      </w:r>
    </w:p>
    <w:p w:rsidR="00CB2D68" w:rsidRDefault="00CB2D68" w:rsidP="00CB2D68">
      <w:pPr>
        <w:spacing w:after="396"/>
        <w:ind w:left="-5"/>
      </w:pPr>
      <w:r>
        <w:t xml:space="preserve">Wayne State University is searching for an experienced </w:t>
      </w:r>
      <w:r>
        <w:rPr>
          <w:b/>
        </w:rPr>
        <w:t>Faculty Research- Rank to be Determined</w:t>
      </w:r>
      <w:r>
        <w:t xml:space="preserve"> at its Detroit campus location.</w:t>
      </w:r>
    </w:p>
    <w:p w:rsidR="00CB2D68" w:rsidRDefault="00CB2D68" w:rsidP="00CB2D68">
      <w:pPr>
        <w:spacing w:after="626"/>
        <w:ind w:left="-5"/>
      </w:pPr>
      <w:r>
        <w:t>Wayne State is a premier, public, urban research university located in the heart of Detroit, Michigan where students from all backgrounds are offered a rich, high-quality education. Our deep-rooted commitment to excellence, collaboration, integrity, diversity and inclusion creates exceptional educational opportunities which prepare students for success in a global society.</w:t>
      </w:r>
    </w:p>
    <w:p w:rsidR="007601EB" w:rsidRDefault="007601EB"/>
    <w:p w:rsidR="007601EB" w:rsidRDefault="00CB2D68">
      <w:pPr>
        <w:rPr>
          <w:u w:val="single"/>
        </w:rPr>
      </w:pPr>
      <w:r>
        <w:rPr>
          <w:u w:val="single"/>
        </w:rPr>
        <w:t>Essential Functions (Job</w:t>
      </w:r>
      <w:r w:rsidR="007601EB" w:rsidRPr="007601EB">
        <w:rPr>
          <w:u w:val="single"/>
        </w:rPr>
        <w:t>Duties</w:t>
      </w:r>
      <w:r>
        <w:rPr>
          <w:u w:val="single"/>
        </w:rPr>
        <w:t>):</w:t>
      </w:r>
    </w:p>
    <w:p w:rsidR="007601EB" w:rsidRPr="007601EB" w:rsidRDefault="007601EB" w:rsidP="007601EB">
      <w:pPr>
        <w:pStyle w:val="ListParagraph"/>
        <w:numPr>
          <w:ilvl w:val="0"/>
          <w:numId w:val="1"/>
        </w:numPr>
        <w:rPr>
          <w:u w:val="single"/>
        </w:rPr>
      </w:pPr>
      <w:r>
        <w:t xml:space="preserve">Oversee establishment of a clinical laboratory for advanced analysis of male infertility, including sperm functional tests. </w:t>
      </w:r>
    </w:p>
    <w:p w:rsidR="007601EB" w:rsidRPr="007601EB" w:rsidRDefault="007601EB" w:rsidP="007601EB">
      <w:pPr>
        <w:pStyle w:val="ListParagraph"/>
        <w:numPr>
          <w:ilvl w:val="0"/>
          <w:numId w:val="1"/>
        </w:numPr>
        <w:rPr>
          <w:u w:val="single"/>
        </w:rPr>
      </w:pPr>
      <w:r>
        <w:t>Determine tests and equipment to utilize; oversee operations of male infertility clinical analysis laboratory.</w:t>
      </w:r>
    </w:p>
    <w:p w:rsidR="007601EB" w:rsidRPr="00EB33F7" w:rsidRDefault="007601EB" w:rsidP="007601EB">
      <w:pPr>
        <w:pStyle w:val="ListParagraph"/>
        <w:numPr>
          <w:ilvl w:val="0"/>
          <w:numId w:val="1"/>
        </w:numPr>
        <w:rPr>
          <w:u w:val="single"/>
        </w:rPr>
      </w:pPr>
      <w:r>
        <w:t>Conduct discovery and developmental research on male infertility</w:t>
      </w:r>
      <w:r w:rsidR="00EB33F7">
        <w:t>.</w:t>
      </w:r>
    </w:p>
    <w:p w:rsidR="00EB33F7" w:rsidRPr="00EB33F7" w:rsidRDefault="00EB33F7" w:rsidP="007601EB">
      <w:pPr>
        <w:pStyle w:val="ListParagraph"/>
        <w:numPr>
          <w:ilvl w:val="0"/>
          <w:numId w:val="1"/>
        </w:numPr>
        <w:rPr>
          <w:u w:val="single"/>
        </w:rPr>
      </w:pPr>
      <w:r>
        <w:t xml:space="preserve">Roll out tests for application in male infertility diagnosis. </w:t>
      </w:r>
    </w:p>
    <w:p w:rsidR="00EB33F7" w:rsidRPr="00EB33F7" w:rsidRDefault="00EB33F7" w:rsidP="007601EB">
      <w:pPr>
        <w:pStyle w:val="ListParagraph"/>
        <w:numPr>
          <w:ilvl w:val="0"/>
          <w:numId w:val="1"/>
        </w:numPr>
        <w:rPr>
          <w:u w:val="single"/>
        </w:rPr>
      </w:pPr>
      <w:r>
        <w:t xml:space="preserve">Serve as liaison with Kindbody Reproductive Health Clinic for clinical research and sample testing. </w:t>
      </w:r>
    </w:p>
    <w:p w:rsidR="00EB33F7" w:rsidRPr="00EB33F7" w:rsidRDefault="00EB33F7" w:rsidP="007601EB">
      <w:pPr>
        <w:pStyle w:val="ListParagraph"/>
        <w:numPr>
          <w:ilvl w:val="0"/>
          <w:numId w:val="1"/>
        </w:numPr>
        <w:rPr>
          <w:u w:val="single"/>
        </w:rPr>
      </w:pPr>
      <w:r>
        <w:t xml:space="preserve">Approve grants for research in male infertility. </w:t>
      </w:r>
    </w:p>
    <w:p w:rsidR="00EB33F7" w:rsidRDefault="00EB33F7" w:rsidP="007601EB">
      <w:pPr>
        <w:pStyle w:val="ListParagraph"/>
        <w:numPr>
          <w:ilvl w:val="0"/>
          <w:numId w:val="1"/>
        </w:numPr>
      </w:pPr>
      <w:r w:rsidRPr="00EB33F7">
        <w:t xml:space="preserve">Supervision </w:t>
      </w:r>
      <w:r>
        <w:t xml:space="preserve">and management of laboratory and personnel in the advanced male infertility clinical analysis laboratory. </w:t>
      </w:r>
    </w:p>
    <w:p w:rsidR="00EB33F7" w:rsidRDefault="00EB33F7" w:rsidP="007601EB">
      <w:pPr>
        <w:pStyle w:val="ListParagraph"/>
        <w:numPr>
          <w:ilvl w:val="0"/>
          <w:numId w:val="1"/>
        </w:numPr>
      </w:pPr>
      <w:r>
        <w:t xml:space="preserve">Collaborate with other faculty in the C.S. Mott Center and WSU Medical School to advance research and increase grant proposal opportunities. </w:t>
      </w:r>
    </w:p>
    <w:p w:rsidR="00EB33F7" w:rsidRDefault="00EB33F7" w:rsidP="00EB33F7"/>
    <w:p w:rsidR="00EB33F7" w:rsidRDefault="009B7FD5" w:rsidP="00EB33F7">
      <w:pPr>
        <w:rPr>
          <w:u w:val="single"/>
        </w:rPr>
      </w:pPr>
      <w:r w:rsidRPr="00EB33F7">
        <w:rPr>
          <w:u w:val="single"/>
        </w:rPr>
        <w:t>Qualifications</w:t>
      </w:r>
    </w:p>
    <w:p w:rsidR="00EB33F7" w:rsidRDefault="0096213A" w:rsidP="00EB33F7">
      <w:pPr>
        <w:pStyle w:val="ListParagraph"/>
        <w:numPr>
          <w:ilvl w:val="0"/>
          <w:numId w:val="2"/>
        </w:numPr>
      </w:pPr>
      <w:r w:rsidRPr="0096213A">
        <w:t>Ph.D.</w:t>
      </w:r>
      <w:r>
        <w:t xml:space="preserve"> in Male Infertilility, Urology, Reproductive Medicine or related field</w:t>
      </w:r>
    </w:p>
    <w:p w:rsidR="0096213A" w:rsidRDefault="0096213A" w:rsidP="00EB33F7">
      <w:pPr>
        <w:pStyle w:val="ListParagraph"/>
        <w:numPr>
          <w:ilvl w:val="0"/>
          <w:numId w:val="2"/>
        </w:numPr>
      </w:pPr>
      <w:r>
        <w:t>Demonstrated experience in Male Infertility research</w:t>
      </w:r>
    </w:p>
    <w:p w:rsidR="0096213A" w:rsidRDefault="0096213A" w:rsidP="00EB33F7">
      <w:pPr>
        <w:pStyle w:val="ListParagraph"/>
        <w:numPr>
          <w:ilvl w:val="0"/>
          <w:numId w:val="2"/>
        </w:numPr>
      </w:pPr>
      <w:r>
        <w:t>Published publications in internationally recognized journals at a level appropriate for an Associate Professor.</w:t>
      </w:r>
    </w:p>
    <w:p w:rsidR="0096213A" w:rsidRDefault="0096213A" w:rsidP="00EB33F7">
      <w:pPr>
        <w:pStyle w:val="ListParagraph"/>
        <w:numPr>
          <w:ilvl w:val="0"/>
          <w:numId w:val="2"/>
        </w:numPr>
      </w:pPr>
      <w:r>
        <w:t xml:space="preserve">Experience in performing advanced male infertility testing – including (but not limited to) sperm DNA fragmentation and mitochondrial activity, among others. </w:t>
      </w:r>
    </w:p>
    <w:p w:rsidR="00CB2D68" w:rsidRDefault="00CB2D68" w:rsidP="00CB2D68"/>
    <w:p w:rsidR="00CB2D68" w:rsidRPr="00CB2D68" w:rsidRDefault="00CB2D68" w:rsidP="00CB2D68">
      <w:pPr>
        <w:spacing w:after="163"/>
        <w:ind w:left="-5"/>
        <w:rPr>
          <w:sz w:val="28"/>
          <w:szCs w:val="28"/>
        </w:rPr>
      </w:pPr>
      <w:r w:rsidRPr="00CB2D68">
        <w:rPr>
          <w:sz w:val="28"/>
          <w:szCs w:val="28"/>
        </w:rPr>
        <w:t>Employment type:</w:t>
      </w:r>
    </w:p>
    <w:p w:rsidR="00CB2D68" w:rsidRDefault="00CB2D68" w:rsidP="00CB2D68">
      <w:pPr>
        <w:spacing w:after="51"/>
        <w:ind w:left="280"/>
      </w:pPr>
      <w:r>
        <w:rPr>
          <w:noProof/>
        </w:rP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20955</wp:posOffset>
                </wp:positionV>
                <wp:extent cx="47625" cy="504825"/>
                <wp:effectExtent l="0" t="0" r="9525" b="9525"/>
                <wp:wrapSquare wrapText="bothSides"/>
                <wp:docPr id="2386" name="Group 2386"/>
                <wp:cNvGraphicFramePr/>
                <a:graphic xmlns:a="http://schemas.openxmlformats.org/drawingml/2006/main">
                  <a:graphicData uri="http://schemas.microsoft.com/office/word/2010/wordprocessingGroup">
                    <wpg:wgp>
                      <wpg:cNvGrpSpPr/>
                      <wpg:grpSpPr>
                        <a:xfrm>
                          <a:off x="0" y="0"/>
                          <a:ext cx="47625" cy="504825"/>
                          <a:chOff x="0" y="0"/>
                          <a:chExt cx="47625" cy="504825"/>
                        </a:xfrm>
                      </wpg:grpSpPr>
                      <wps:wsp>
                        <wps:cNvPr id="2" name="Shape 122"/>
                        <wps:cNvSpPr/>
                        <wps:spPr>
                          <a:xfrm>
                            <a:off x="0" y="0"/>
                            <a:ext cx="47625" cy="47625"/>
                          </a:xfrm>
                          <a:custGeom>
                            <a:avLst/>
                            <a:gdLst/>
                            <a:ahLst/>
                            <a:cxnLst/>
                            <a:rect l="0" t="0" r="0" b="0"/>
                            <a:pathLst>
                              <a:path w="47625" h="47625">
                                <a:moveTo>
                                  <a:pt x="23813" y="0"/>
                                </a:moveTo>
                                <a:cubicBezTo>
                                  <a:pt x="26970" y="0"/>
                                  <a:pt x="30008" y="603"/>
                                  <a:pt x="32925" y="1811"/>
                                </a:cubicBezTo>
                                <a:cubicBezTo>
                                  <a:pt x="35843" y="3018"/>
                                  <a:pt x="38418" y="4739"/>
                                  <a:pt x="40651" y="6973"/>
                                </a:cubicBezTo>
                                <a:cubicBezTo>
                                  <a:pt x="42883" y="9206"/>
                                  <a:pt x="44604" y="11779"/>
                                  <a:pt x="45812" y="14697"/>
                                </a:cubicBezTo>
                                <a:cubicBezTo>
                                  <a:pt x="47021" y="17614"/>
                                  <a:pt x="47625" y="20653"/>
                                  <a:pt x="47625" y="23813"/>
                                </a:cubicBezTo>
                                <a:cubicBezTo>
                                  <a:pt x="47625" y="26969"/>
                                  <a:pt x="47021" y="30006"/>
                                  <a:pt x="45812" y="32922"/>
                                </a:cubicBezTo>
                                <a:cubicBezTo>
                                  <a:pt x="44604" y="35840"/>
                                  <a:pt x="42883" y="38415"/>
                                  <a:pt x="40651" y="40649"/>
                                </a:cubicBezTo>
                                <a:cubicBezTo>
                                  <a:pt x="38418" y="42880"/>
                                  <a:pt x="35843" y="44600"/>
                                  <a:pt x="32925" y="45810"/>
                                </a:cubicBezTo>
                                <a:cubicBezTo>
                                  <a:pt x="30008" y="47019"/>
                                  <a:pt x="26970" y="47623"/>
                                  <a:pt x="23813" y="47625"/>
                                </a:cubicBezTo>
                                <a:cubicBezTo>
                                  <a:pt x="20655" y="47623"/>
                                  <a:pt x="17617" y="47019"/>
                                  <a:pt x="14700" y="45810"/>
                                </a:cubicBezTo>
                                <a:cubicBezTo>
                                  <a:pt x="11782" y="44600"/>
                                  <a:pt x="9207" y="42880"/>
                                  <a:pt x="6975" y="40649"/>
                                </a:cubicBezTo>
                                <a:cubicBezTo>
                                  <a:pt x="4742" y="38415"/>
                                  <a:pt x="3021" y="35840"/>
                                  <a:pt x="1813" y="32922"/>
                                </a:cubicBezTo>
                                <a:cubicBezTo>
                                  <a:pt x="604" y="30006"/>
                                  <a:pt x="0" y="26969"/>
                                  <a:pt x="0" y="23813"/>
                                </a:cubicBezTo>
                                <a:cubicBezTo>
                                  <a:pt x="0" y="20653"/>
                                  <a:pt x="604" y="17614"/>
                                  <a:pt x="1813" y="14697"/>
                                </a:cubicBezTo>
                                <a:cubicBezTo>
                                  <a:pt x="3021" y="11779"/>
                                  <a:pt x="4742" y="9206"/>
                                  <a:pt x="6975" y="6973"/>
                                </a:cubicBezTo>
                                <a:cubicBezTo>
                                  <a:pt x="9207" y="4739"/>
                                  <a:pt x="11782" y="3018"/>
                                  <a:pt x="14700" y="1811"/>
                                </a:cubicBezTo>
                                <a:cubicBezTo>
                                  <a:pt x="17617" y="603"/>
                                  <a:pt x="20655" y="0"/>
                                  <a:pt x="23813" y="0"/>
                                </a:cubicBezTo>
                                <a:close/>
                              </a:path>
                            </a:pathLst>
                          </a:custGeom>
                          <a:ln w="0" cap="flat">
                            <a:miter lim="127000"/>
                          </a:ln>
                        </wps:spPr>
                        <wps:style>
                          <a:lnRef idx="0">
                            <a:srgbClr val="000000">
                              <a:alpha val="0"/>
                            </a:srgbClr>
                          </a:lnRef>
                          <a:fillRef idx="1">
                            <a:srgbClr val="323A45"/>
                          </a:fillRef>
                          <a:effectRef idx="0">
                            <a:scrgbClr r="0" g="0" b="0"/>
                          </a:effectRef>
                          <a:fontRef idx="none"/>
                        </wps:style>
                        <wps:bodyPr/>
                      </wps:wsp>
                      <wps:wsp>
                        <wps:cNvPr id="3" name="Shape 124"/>
                        <wps:cNvSpPr/>
                        <wps:spPr>
                          <a:xfrm>
                            <a:off x="0" y="228600"/>
                            <a:ext cx="47625" cy="47625"/>
                          </a:xfrm>
                          <a:custGeom>
                            <a:avLst/>
                            <a:gdLst/>
                            <a:ahLst/>
                            <a:cxnLst/>
                            <a:rect l="0" t="0" r="0" b="0"/>
                            <a:pathLst>
                              <a:path w="47625" h="47625">
                                <a:moveTo>
                                  <a:pt x="23813" y="0"/>
                                </a:moveTo>
                                <a:cubicBezTo>
                                  <a:pt x="26970" y="0"/>
                                  <a:pt x="30008" y="603"/>
                                  <a:pt x="32925" y="1811"/>
                                </a:cubicBezTo>
                                <a:cubicBezTo>
                                  <a:pt x="35843" y="3020"/>
                                  <a:pt x="38418" y="4741"/>
                                  <a:pt x="40651" y="6973"/>
                                </a:cubicBezTo>
                                <a:cubicBezTo>
                                  <a:pt x="42883" y="9206"/>
                                  <a:pt x="44604" y="11781"/>
                                  <a:pt x="45812" y="14698"/>
                                </a:cubicBezTo>
                                <a:cubicBezTo>
                                  <a:pt x="47021" y="17616"/>
                                  <a:pt x="47625" y="20653"/>
                                  <a:pt x="47625" y="23813"/>
                                </a:cubicBezTo>
                                <a:cubicBezTo>
                                  <a:pt x="47625" y="26969"/>
                                  <a:pt x="47021" y="30006"/>
                                  <a:pt x="45812" y="32924"/>
                                </a:cubicBezTo>
                                <a:cubicBezTo>
                                  <a:pt x="44604" y="35841"/>
                                  <a:pt x="42883" y="38416"/>
                                  <a:pt x="40651" y="40650"/>
                                </a:cubicBezTo>
                                <a:cubicBezTo>
                                  <a:pt x="38418" y="42881"/>
                                  <a:pt x="35843" y="44602"/>
                                  <a:pt x="32925" y="45810"/>
                                </a:cubicBezTo>
                                <a:cubicBezTo>
                                  <a:pt x="30008" y="47019"/>
                                  <a:pt x="26970" y="47623"/>
                                  <a:pt x="23813" y="47625"/>
                                </a:cubicBezTo>
                                <a:cubicBezTo>
                                  <a:pt x="20655" y="47623"/>
                                  <a:pt x="17617" y="47019"/>
                                  <a:pt x="14700" y="45810"/>
                                </a:cubicBezTo>
                                <a:cubicBezTo>
                                  <a:pt x="11782" y="44602"/>
                                  <a:pt x="9207" y="42881"/>
                                  <a:pt x="6975" y="40650"/>
                                </a:cubicBezTo>
                                <a:cubicBezTo>
                                  <a:pt x="4742" y="38416"/>
                                  <a:pt x="3021" y="35841"/>
                                  <a:pt x="1813" y="32924"/>
                                </a:cubicBezTo>
                                <a:cubicBezTo>
                                  <a:pt x="604" y="30006"/>
                                  <a:pt x="0" y="26969"/>
                                  <a:pt x="0" y="23813"/>
                                </a:cubicBezTo>
                                <a:cubicBezTo>
                                  <a:pt x="0" y="20653"/>
                                  <a:pt x="604" y="17614"/>
                                  <a:pt x="1813" y="14697"/>
                                </a:cubicBezTo>
                                <a:cubicBezTo>
                                  <a:pt x="3021" y="11779"/>
                                  <a:pt x="4742" y="9206"/>
                                  <a:pt x="6975" y="6973"/>
                                </a:cubicBezTo>
                                <a:cubicBezTo>
                                  <a:pt x="9207" y="4741"/>
                                  <a:pt x="11782" y="3020"/>
                                  <a:pt x="14700" y="1811"/>
                                </a:cubicBezTo>
                                <a:cubicBezTo>
                                  <a:pt x="17617" y="603"/>
                                  <a:pt x="20655" y="0"/>
                                  <a:pt x="23813" y="0"/>
                                </a:cubicBezTo>
                                <a:close/>
                              </a:path>
                            </a:pathLst>
                          </a:custGeom>
                          <a:ln w="0" cap="flat">
                            <a:miter lim="127000"/>
                          </a:ln>
                        </wps:spPr>
                        <wps:style>
                          <a:lnRef idx="0">
                            <a:srgbClr val="000000">
                              <a:alpha val="0"/>
                            </a:srgbClr>
                          </a:lnRef>
                          <a:fillRef idx="1">
                            <a:srgbClr val="323A45"/>
                          </a:fillRef>
                          <a:effectRef idx="0">
                            <a:scrgbClr r="0" g="0" b="0"/>
                          </a:effectRef>
                          <a:fontRef idx="none"/>
                        </wps:style>
                        <wps:bodyPr/>
                      </wps:wsp>
                      <wps:wsp>
                        <wps:cNvPr id="4" name="Shape 126"/>
                        <wps:cNvSpPr/>
                        <wps:spPr>
                          <a:xfrm>
                            <a:off x="0" y="457200"/>
                            <a:ext cx="47625" cy="47625"/>
                          </a:xfrm>
                          <a:custGeom>
                            <a:avLst/>
                            <a:gdLst/>
                            <a:ahLst/>
                            <a:cxnLst/>
                            <a:rect l="0" t="0" r="0" b="0"/>
                            <a:pathLst>
                              <a:path w="47625" h="47625">
                                <a:moveTo>
                                  <a:pt x="23813" y="0"/>
                                </a:moveTo>
                                <a:cubicBezTo>
                                  <a:pt x="26970" y="0"/>
                                  <a:pt x="30008" y="603"/>
                                  <a:pt x="32925" y="1812"/>
                                </a:cubicBezTo>
                                <a:cubicBezTo>
                                  <a:pt x="35843" y="3020"/>
                                  <a:pt x="38418" y="4741"/>
                                  <a:pt x="40651" y="6975"/>
                                </a:cubicBezTo>
                                <a:cubicBezTo>
                                  <a:pt x="42883" y="9206"/>
                                  <a:pt x="44604" y="11781"/>
                                  <a:pt x="45812" y="14698"/>
                                </a:cubicBezTo>
                                <a:cubicBezTo>
                                  <a:pt x="47021" y="17616"/>
                                  <a:pt x="47625" y="20653"/>
                                  <a:pt x="47625" y="23813"/>
                                </a:cubicBezTo>
                                <a:cubicBezTo>
                                  <a:pt x="47625" y="26969"/>
                                  <a:pt x="47021" y="30006"/>
                                  <a:pt x="45812" y="32922"/>
                                </a:cubicBezTo>
                                <a:cubicBezTo>
                                  <a:pt x="44604" y="35840"/>
                                  <a:pt x="42883" y="38415"/>
                                  <a:pt x="40651" y="40649"/>
                                </a:cubicBezTo>
                                <a:cubicBezTo>
                                  <a:pt x="38418" y="42880"/>
                                  <a:pt x="35843" y="44600"/>
                                  <a:pt x="32925" y="45810"/>
                                </a:cubicBezTo>
                                <a:cubicBezTo>
                                  <a:pt x="30008" y="47019"/>
                                  <a:pt x="26970" y="47623"/>
                                  <a:pt x="23813" y="47625"/>
                                </a:cubicBezTo>
                                <a:cubicBezTo>
                                  <a:pt x="20655" y="47623"/>
                                  <a:pt x="17617" y="47019"/>
                                  <a:pt x="14700" y="45810"/>
                                </a:cubicBezTo>
                                <a:cubicBezTo>
                                  <a:pt x="11782" y="44600"/>
                                  <a:pt x="9207" y="42880"/>
                                  <a:pt x="6975" y="40649"/>
                                </a:cubicBezTo>
                                <a:cubicBezTo>
                                  <a:pt x="4742" y="38415"/>
                                  <a:pt x="3021" y="35840"/>
                                  <a:pt x="1813" y="32922"/>
                                </a:cubicBezTo>
                                <a:cubicBezTo>
                                  <a:pt x="604" y="30006"/>
                                  <a:pt x="0" y="26969"/>
                                  <a:pt x="0" y="23813"/>
                                </a:cubicBezTo>
                                <a:cubicBezTo>
                                  <a:pt x="0" y="20653"/>
                                  <a:pt x="604" y="17616"/>
                                  <a:pt x="1813" y="14700"/>
                                </a:cubicBezTo>
                                <a:cubicBezTo>
                                  <a:pt x="3021" y="11781"/>
                                  <a:pt x="4742" y="9206"/>
                                  <a:pt x="6975" y="6975"/>
                                </a:cubicBezTo>
                                <a:cubicBezTo>
                                  <a:pt x="9207" y="4741"/>
                                  <a:pt x="11782" y="3020"/>
                                  <a:pt x="14700" y="1812"/>
                                </a:cubicBezTo>
                                <a:cubicBezTo>
                                  <a:pt x="17617" y="603"/>
                                  <a:pt x="20655" y="0"/>
                                  <a:pt x="23813" y="0"/>
                                </a:cubicBezTo>
                                <a:close/>
                              </a:path>
                            </a:pathLst>
                          </a:custGeom>
                          <a:ln w="0" cap="flat">
                            <a:miter lim="127000"/>
                          </a:ln>
                        </wps:spPr>
                        <wps:style>
                          <a:lnRef idx="0">
                            <a:srgbClr val="000000">
                              <a:alpha val="0"/>
                            </a:srgbClr>
                          </a:lnRef>
                          <a:fillRef idx="1">
                            <a:srgbClr val="323A4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579CE1C" id="Group 2386" o:spid="_x0000_s1026" style="position:absolute;margin-left:13.5pt;margin-top:1.65pt;width:3.75pt;height:39.75pt;z-index:251659264" coordsize="476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">
                <v:shape id="Shape 122"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" path="m23813,v3157,,6195,603,9112,1811c35843,3018,38418,4739,40651,6973v2232,2233,3953,4806,5161,7724c47021,17614,47625,20653,47625,23813v,3156,-604,6193,-1813,9109c44604,35840,42883,38415,40651,40649v-2233,2231,-4808,3951,-7726,5161c30008,47019,26970,47623,23813,47625v-3158,-2,-6196,-606,-9113,-1815c11782,44600,9207,42880,6975,40649,4742,38415,3021,35840,1813,32922,604,30006,,26969,,23813,,20653,604,17614,1813,14697,3021,11779,4742,9206,6975,6973,9207,4739,11782,3018,14700,1811,17617,603,20655,,23813,xe" fillcolor="#323a45" stroked="f" strokeweight="0">
                  <v:stroke miterlimit="83231f" joinstyle="miter"/>
                  <v:path arrowok="t" textboxrect="0,0,47625,47625"/>
                </v:shape>
                <v:shape id="Shape 124" o:spid="_x0000_s1028" style="position:absolute;top:228600;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" path="m23813,v3157,,6195,603,9112,1811c35843,3020,38418,4741,40651,6973v2232,2233,3953,4808,5161,7725c47021,17616,47625,20653,47625,23813v,3156,-604,6193,-1813,9111c44604,35841,42883,38416,40651,40650v-2233,2231,-4808,3952,-7726,5160c30008,47019,26970,47623,23813,47625v-3158,-2,-6196,-606,-9113,-1815c11782,44602,9207,42881,6975,40650,4742,38416,3021,35841,1813,32924,604,30006,,26969,,23813,,20653,604,17614,1813,14697,3021,11779,4742,9206,6975,6973,9207,4741,11782,3020,14700,1811,17617,603,20655,,23813,xe" fillcolor="#323a45" stroked="f" strokeweight="0">
                  <v:stroke miterlimit="83231f" joinstyle="miter"/>
                  <v:path arrowok="t" textboxrect="0,0,47625,47625"/>
                </v:shape>
                <v:shape id="Shape 126" o:spid="_x0000_s1029" style="position:absolute;top:457200;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" path="m23813,v3157,,6195,603,9112,1812c35843,3020,38418,4741,40651,6975v2232,2231,3953,4806,5161,7723c47021,17616,47625,20653,47625,23813v,3156,-604,6193,-1813,9109c44604,35840,42883,38415,40651,40649v-2233,2231,-4808,3951,-7726,5161c30008,47019,26970,47623,23813,47625v-3158,-2,-6196,-606,-9113,-1815c11782,44600,9207,42880,6975,40649,4742,38415,3021,35840,1813,32922,604,30006,,26969,,23813,,20653,604,17616,1813,14700,3021,11781,4742,9206,6975,6975,9207,4741,11782,3020,14700,1812,17617,603,20655,,23813,xe" fillcolor="#323a45" stroked="f" strokeweight="0">
                  <v:stroke miterlimit="83231f" joinstyle="miter"/>
                  <v:path arrowok="t" textboxrect="0,0,47625,47625"/>
                </v:shape>
                <w10:wrap type="square"/>
              </v:group>
            </w:pict>
          </mc:Fallback>
        </mc:AlternateContent>
      </w:r>
      <w:r>
        <w:t>Regular Employee</w:t>
      </w:r>
    </w:p>
    <w:p w:rsidR="00CB2D68" w:rsidRDefault="00CB2D68" w:rsidP="00CB2D68">
      <w:pPr>
        <w:spacing w:after="51"/>
        <w:ind w:left="280"/>
      </w:pPr>
      <w:r>
        <w:t>Job type: Full Time</w:t>
      </w:r>
    </w:p>
    <w:p w:rsidR="00CB2D68" w:rsidRDefault="00CB2D68" w:rsidP="00CB2D68">
      <w:pPr>
        <w:spacing w:after="666"/>
        <w:ind w:left="280"/>
      </w:pPr>
      <w:r>
        <w:t>Job category: Academic/Faculty</w:t>
      </w:r>
    </w:p>
    <w:p w:rsidR="00CB2D68" w:rsidRDefault="00CB2D68" w:rsidP="00CB2D68">
      <w:pPr>
        <w:spacing w:after="163"/>
      </w:pPr>
    </w:p>
    <w:p w:rsidR="00CB2D68" w:rsidRPr="00CB2D68" w:rsidRDefault="00CB2D68" w:rsidP="00CB2D68">
      <w:pPr>
        <w:spacing w:after="133"/>
        <w:ind w:left="-5"/>
        <w:rPr>
          <w:sz w:val="28"/>
          <w:szCs w:val="28"/>
        </w:rPr>
      </w:pPr>
      <w:r w:rsidRPr="00CB2D68">
        <w:rPr>
          <w:sz w:val="28"/>
          <w:szCs w:val="28"/>
        </w:rPr>
        <w:t>Background check requirements:</w:t>
      </w:r>
    </w:p>
    <w:p w:rsidR="00CB2D68" w:rsidRDefault="00CB2D68" w:rsidP="00CB2D68">
      <w:pPr>
        <w:spacing w:after="626"/>
        <w:ind w:left="-5"/>
      </w:pPr>
      <w:r>
        <w:t>University policy requires certain persons who are offered employment to undergo a background check, including a criminal history check, before starting work. If you are offered employment, the university will inform you if a background check is required.</w:t>
      </w:r>
    </w:p>
    <w:p w:rsidR="00CB2D68" w:rsidRPr="00CB2D68" w:rsidRDefault="00CB2D68" w:rsidP="00CB2D68">
      <w:pPr>
        <w:spacing w:after="133"/>
        <w:ind w:left="-5"/>
        <w:rPr>
          <w:sz w:val="28"/>
          <w:szCs w:val="28"/>
        </w:rPr>
      </w:pPr>
      <w:r w:rsidRPr="00CB2D68">
        <w:rPr>
          <w:sz w:val="28"/>
          <w:szCs w:val="28"/>
        </w:rPr>
        <w:t>Equal employment opportunity statement:</w:t>
      </w:r>
    </w:p>
    <w:p w:rsidR="00CB2D68" w:rsidRDefault="00CB2D68" w:rsidP="00CB2D68">
      <w:pPr>
        <w:ind w:left="-5"/>
      </w:pPr>
      <w:r>
        <w:t>Wayne State University provides equal employment opportunities (EEO) to all employees and applicants for employment without regard to race, color, religion, sex, national origin, age, disability or genetics. The university encourages applications from women, people of color and other underrepresented people. Wayne State is an affirmative action/equal opportunity employer.</w:t>
      </w:r>
    </w:p>
    <w:p w:rsidR="00C75FE2" w:rsidRDefault="00C75FE2" w:rsidP="00CB2D68">
      <w:pPr>
        <w:ind w:left="-5"/>
      </w:pPr>
    </w:p>
    <w:p w:rsidR="00C75FE2" w:rsidRDefault="00C75FE2" w:rsidP="00CB2D68">
      <w:pPr>
        <w:ind w:left="-5"/>
      </w:pPr>
      <w:r>
        <w:t>Please apply here in order to be considered for the position:</w:t>
      </w:r>
    </w:p>
    <w:p w:rsidR="00C75FE2" w:rsidRDefault="00000000" w:rsidP="00CB2D68">
      <w:pPr>
        <w:ind w:left="-5"/>
      </w:pPr>
      <w:hyperlink r:id="rId5" w:history="1">
        <w:r w:rsidR="00C75FE2" w:rsidRPr="00101D0D">
          <w:rPr>
            <w:rStyle w:val="Hyperlink"/>
          </w:rPr>
          <w:t>https://waynetalent.csod.com/ux/ats/careersite/2/home/requisition/911?c=waynetalent</w:t>
        </w:r>
      </w:hyperlink>
    </w:p>
    <w:p w:rsidR="00C75FE2" w:rsidRDefault="00C75FE2" w:rsidP="00CB2D68">
      <w:pPr>
        <w:ind w:left="-5"/>
      </w:pPr>
    </w:p>
    <w:p w:rsidR="00CB2D68" w:rsidRDefault="00CB2D68" w:rsidP="00CB2D68">
      <w:pPr>
        <w:spacing w:after="163"/>
      </w:pPr>
    </w:p>
    <w:p w:rsidR="00CB2D68" w:rsidRDefault="00CB2D68" w:rsidP="00CB2D68">
      <w:pPr>
        <w:spacing w:after="285" w:line="242" w:lineRule="auto"/>
        <w:ind w:left="545" w:right="541"/>
        <w:jc w:val="center"/>
      </w:pPr>
      <w:r>
        <w:rPr>
          <w:b/>
        </w:rPr>
        <w:t xml:space="preserve">Wayne State University requires all students, faculty and staff to be fully vaccinated against COVID-19 with limited exceptions. Learn more at: </w:t>
      </w:r>
      <w:hyperlink r:id="rId6" w:history="1">
        <w:r>
          <w:rPr>
            <w:rStyle w:val="Hyperlink"/>
            <w:b/>
            <w:color w:val="0000EE"/>
          </w:rPr>
          <w:t>WSU Covid-19 Website</w:t>
        </w:r>
      </w:hyperlink>
    </w:p>
    <w:p w:rsidR="00CB2D68" w:rsidRDefault="00000000" w:rsidP="00CB2D68">
      <w:pPr>
        <w:spacing w:after="192" w:line="256" w:lineRule="auto"/>
        <w:ind w:left="4"/>
        <w:jc w:val="center"/>
      </w:pPr>
      <w:hyperlink r:id="rId7" w:history="1">
        <w:r w:rsidR="00CB2D68">
          <w:rPr>
            <w:rStyle w:val="Hyperlink"/>
            <w:color w:val="0000EE"/>
          </w:rPr>
          <w:t>Equal Opportunit</w:t>
        </w:r>
      </w:hyperlink>
      <w:hyperlink r:id="rId8" w:history="1">
        <w:r w:rsidR="00CB2D68">
          <w:rPr>
            <w:rStyle w:val="Hyperlink"/>
            <w:color w:val="0000EE"/>
          </w:rPr>
          <w:t>y</w:t>
        </w:r>
      </w:hyperlink>
      <w:hyperlink r:id="rId9" w:history="1">
        <w:r w:rsidR="00CB2D68">
          <w:rPr>
            <w:rStyle w:val="Hyperlink"/>
            <w:color w:val="0000EE"/>
          </w:rPr>
          <w:t>/Affirmative Action Emplo</w:t>
        </w:r>
      </w:hyperlink>
      <w:hyperlink r:id="rId10" w:history="1">
        <w:r w:rsidR="00CB2D68">
          <w:rPr>
            <w:rStyle w:val="Hyperlink"/>
            <w:color w:val="0000EE"/>
          </w:rPr>
          <w:t>y</w:t>
        </w:r>
      </w:hyperlink>
      <w:hyperlink r:id="rId11" w:history="1">
        <w:r w:rsidR="00CB2D68">
          <w:rPr>
            <w:rStyle w:val="Hyperlink"/>
            <w:color w:val="0000EE"/>
          </w:rPr>
          <w:t>er includin</w:t>
        </w:r>
      </w:hyperlink>
      <w:hyperlink r:id="rId12" w:history="1">
        <w:r w:rsidR="00CB2D68">
          <w:rPr>
            <w:rStyle w:val="Hyperlink"/>
            <w:color w:val="0000EE"/>
          </w:rPr>
          <w:t>g</w:t>
        </w:r>
      </w:hyperlink>
      <w:hyperlink r:id="rId13" w:history="1">
        <w:r w:rsidR="00CB2D68">
          <w:rPr>
            <w:rStyle w:val="Hyperlink"/>
            <w:color w:val="0000EE"/>
          </w:rPr>
          <w:t xml:space="preserve"> Disabled/Vets</w:t>
        </w:r>
      </w:hyperlink>
    </w:p>
    <w:p w:rsidR="00CB2D68" w:rsidRDefault="00CB2D68" w:rsidP="00CB2D68">
      <w:pPr>
        <w:spacing w:after="0"/>
        <w:ind w:left="14"/>
        <w:jc w:val="center"/>
      </w:pPr>
      <w:r>
        <w:t>Wayne State University</w:t>
      </w:r>
    </w:p>
    <w:p w:rsidR="00CB2D68" w:rsidRDefault="00CB2D68" w:rsidP="00CB2D68">
      <w:pPr>
        <w:spacing w:after="0"/>
        <w:ind w:left="14"/>
        <w:jc w:val="center"/>
      </w:pPr>
      <w:r>
        <w:t>Human Resources * 5700 Cass Avenue * Suite 3638 AAB</w:t>
      </w:r>
    </w:p>
    <w:p w:rsidR="00CB2D68" w:rsidRDefault="00CB2D68" w:rsidP="00CB2D68">
      <w:pPr>
        <w:spacing w:after="0"/>
        <w:ind w:left="14"/>
        <w:jc w:val="center"/>
      </w:pPr>
      <w:r>
        <w:t>Detroit, MI  48202</w:t>
      </w:r>
    </w:p>
    <w:p w:rsidR="00CB2D68" w:rsidRPr="00CB2D68" w:rsidRDefault="00CB2D68" w:rsidP="00CB2D68">
      <w:pPr>
        <w:spacing w:after="163"/>
      </w:pPr>
    </w:p>
    <w:p w:rsidR="00CB2D68" w:rsidRPr="0096213A" w:rsidRDefault="00CB2D68" w:rsidP="00CB2D68"/>
    <w:sectPr w:rsidR="00CB2D68" w:rsidRPr="0096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76C"/>
    <w:multiLevelType w:val="hybridMultilevel"/>
    <w:tmpl w:val="997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E6B00"/>
    <w:multiLevelType w:val="hybridMultilevel"/>
    <w:tmpl w:val="4F98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1DB"/>
    <w:multiLevelType w:val="hybridMultilevel"/>
    <w:tmpl w:val="0DC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C038B"/>
    <w:multiLevelType w:val="hybridMultilevel"/>
    <w:tmpl w:val="4A0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296562">
    <w:abstractNumId w:val="3"/>
  </w:num>
  <w:num w:numId="2" w16cid:durableId="1796217222">
    <w:abstractNumId w:val="2"/>
  </w:num>
  <w:num w:numId="3" w16cid:durableId="66345187">
    <w:abstractNumId w:val="0"/>
  </w:num>
  <w:num w:numId="4" w16cid:durableId="196084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EB"/>
    <w:rsid w:val="005F1FBC"/>
    <w:rsid w:val="007601EB"/>
    <w:rsid w:val="00833EED"/>
    <w:rsid w:val="0096213A"/>
    <w:rsid w:val="009B7FD5"/>
    <w:rsid w:val="00C75FE2"/>
    <w:rsid w:val="00C960EE"/>
    <w:rsid w:val="00CB2D68"/>
    <w:rsid w:val="00EB33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DB087-78CF-47C4-B537-FBEE986D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B2D68"/>
    <w:pPr>
      <w:keepNext/>
      <w:keepLines/>
      <w:spacing w:after="0" w:line="256" w:lineRule="auto"/>
      <w:outlineLvl w:val="0"/>
    </w:pPr>
    <w:rPr>
      <w:rFonts w:ascii="Segoe UI" w:eastAsia="Segoe UI" w:hAnsi="Segoe UI" w:cs="Segoe UI"/>
      <w:color w:val="323A45"/>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EB"/>
    <w:pPr>
      <w:ind w:left="720"/>
      <w:contextualSpacing/>
    </w:pPr>
  </w:style>
  <w:style w:type="character" w:customStyle="1" w:styleId="Heading1Char">
    <w:name w:val="Heading 1 Char"/>
    <w:basedOn w:val="DefaultParagraphFont"/>
    <w:link w:val="Heading1"/>
    <w:uiPriority w:val="9"/>
    <w:rsid w:val="00CB2D68"/>
    <w:rPr>
      <w:rFonts w:ascii="Segoe UI" w:eastAsia="Segoe UI" w:hAnsi="Segoe UI" w:cs="Segoe UI"/>
      <w:color w:val="323A45"/>
      <w:sz w:val="54"/>
    </w:rPr>
  </w:style>
  <w:style w:type="character" w:styleId="Hyperlink">
    <w:name w:val="Hyperlink"/>
    <w:basedOn w:val="DefaultParagraphFont"/>
    <w:uiPriority w:val="99"/>
    <w:unhideWhenUsed/>
    <w:rsid w:val="00CB2D68"/>
    <w:rPr>
      <w:color w:val="0000FF"/>
      <w:u w:val="single"/>
    </w:rPr>
  </w:style>
  <w:style w:type="character" w:styleId="UnresolvedMention">
    <w:name w:val="Unresolved Mention"/>
    <w:basedOn w:val="DefaultParagraphFont"/>
    <w:uiPriority w:val="99"/>
    <w:semiHidden/>
    <w:unhideWhenUsed/>
    <w:rsid w:val="00C7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4013">
      <w:bodyDiv w:val="1"/>
      <w:marLeft w:val="0"/>
      <w:marRight w:val="0"/>
      <w:marTop w:val="0"/>
      <w:marBottom w:val="0"/>
      <w:divBdr>
        <w:top w:val="none" w:sz="0" w:space="0" w:color="auto"/>
        <w:left w:val="none" w:sz="0" w:space="0" w:color="auto"/>
        <w:bottom w:val="none" w:sz="0" w:space="0" w:color="auto"/>
        <w:right w:val="none" w:sz="0" w:space="0" w:color="auto"/>
      </w:divBdr>
    </w:div>
    <w:div w:id="239826669">
      <w:bodyDiv w:val="1"/>
      <w:marLeft w:val="0"/>
      <w:marRight w:val="0"/>
      <w:marTop w:val="0"/>
      <w:marBottom w:val="0"/>
      <w:divBdr>
        <w:top w:val="none" w:sz="0" w:space="0" w:color="auto"/>
        <w:left w:val="none" w:sz="0" w:space="0" w:color="auto"/>
        <w:bottom w:val="none" w:sz="0" w:space="0" w:color="auto"/>
        <w:right w:val="none" w:sz="0" w:space="0" w:color="auto"/>
      </w:divBdr>
    </w:div>
    <w:div w:id="312834064">
      <w:bodyDiv w:val="1"/>
      <w:marLeft w:val="0"/>
      <w:marRight w:val="0"/>
      <w:marTop w:val="0"/>
      <w:marBottom w:val="0"/>
      <w:divBdr>
        <w:top w:val="none" w:sz="0" w:space="0" w:color="auto"/>
        <w:left w:val="none" w:sz="0" w:space="0" w:color="auto"/>
        <w:bottom w:val="none" w:sz="0" w:space="0" w:color="auto"/>
        <w:right w:val="none" w:sz="0" w:space="0" w:color="auto"/>
      </w:divBdr>
    </w:div>
    <w:div w:id="1413967488">
      <w:bodyDiv w:val="1"/>
      <w:marLeft w:val="0"/>
      <w:marRight w:val="0"/>
      <w:marTop w:val="0"/>
      <w:marBottom w:val="0"/>
      <w:divBdr>
        <w:top w:val="none" w:sz="0" w:space="0" w:color="auto"/>
        <w:left w:val="none" w:sz="0" w:space="0" w:color="auto"/>
        <w:bottom w:val="none" w:sz="0" w:space="0" w:color="auto"/>
        <w:right w:val="none" w:sz="0" w:space="0" w:color="auto"/>
      </w:divBdr>
    </w:div>
    <w:div w:id="1806046148">
      <w:bodyDiv w:val="1"/>
      <w:marLeft w:val="0"/>
      <w:marRight w:val="0"/>
      <w:marTop w:val="0"/>
      <w:marBottom w:val="0"/>
      <w:divBdr>
        <w:top w:val="none" w:sz="0" w:space="0" w:color="auto"/>
        <w:left w:val="none" w:sz="0" w:space="0" w:color="auto"/>
        <w:bottom w:val="none" w:sz="0" w:space="0" w:color="auto"/>
        <w:right w:val="none" w:sz="0" w:space="0" w:color="auto"/>
      </w:divBdr>
    </w:div>
    <w:div w:id="19679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o.wayne.edu/" TargetMode="External"/><Relationship Id="rId13" Type="http://schemas.openxmlformats.org/officeDocument/2006/relationships/hyperlink" Target="http://www.oeo.wayne.edu/" TargetMode="External"/><Relationship Id="rId3" Type="http://schemas.openxmlformats.org/officeDocument/2006/relationships/settings" Target="settings.xml"/><Relationship Id="rId7" Type="http://schemas.openxmlformats.org/officeDocument/2006/relationships/hyperlink" Target="http://www.oeo.wayne.edu/" TargetMode="External"/><Relationship Id="rId12" Type="http://schemas.openxmlformats.org/officeDocument/2006/relationships/hyperlink" Target="http://www.oeo.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 TargetMode="External"/><Relationship Id="rId11" Type="http://schemas.openxmlformats.org/officeDocument/2006/relationships/hyperlink" Target="http://www.oeo.wayne.edu/" TargetMode="External"/><Relationship Id="rId5" Type="http://schemas.openxmlformats.org/officeDocument/2006/relationships/hyperlink" Target="https://waynetalent.csod.com/ux/ats/careersite/2/home/requisition/911?c=waynetalent" TargetMode="External"/><Relationship Id="rId15" Type="http://schemas.openxmlformats.org/officeDocument/2006/relationships/theme" Target="theme/theme1.xml"/><Relationship Id="rId10" Type="http://schemas.openxmlformats.org/officeDocument/2006/relationships/hyperlink" Target="http://www.oeo.wayne.edu/" TargetMode="External"/><Relationship Id="rId4" Type="http://schemas.openxmlformats.org/officeDocument/2006/relationships/webSettings" Target="webSettings.xml"/><Relationship Id="rId9" Type="http://schemas.openxmlformats.org/officeDocument/2006/relationships/hyperlink" Target="http://www.oeo.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Pepe</dc:creator>
  <cp:keywords/>
  <dc:description/>
  <cp:lastModifiedBy>Gil Mor</cp:lastModifiedBy>
  <cp:revision>2</cp:revision>
  <dcterms:created xsi:type="dcterms:W3CDTF">2023-05-10T20:58:00Z</dcterms:created>
  <dcterms:modified xsi:type="dcterms:W3CDTF">2023-05-10T20:58:00Z</dcterms:modified>
</cp:coreProperties>
</file>